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南京工业大学教育发展基金会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捐赠协议</w:t>
      </w:r>
    </w:p>
    <w:p>
      <w:pPr>
        <w:jc w:val="center"/>
        <w:rPr>
          <w:rFonts w:ascii="仿宋_GB2312" w:eastAsia="仿宋_GB2312"/>
          <w:sz w:val="10"/>
          <w:szCs w:val="10"/>
        </w:rPr>
      </w:pPr>
    </w:p>
    <w:p>
      <w:pPr>
        <w:spacing w:after="0"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甲方（捐赠方）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乙方（受赠方）</w:t>
      </w:r>
      <w:r>
        <w:rPr>
          <w:rFonts w:hint="eastAsia" w:ascii="仿宋_GB2312" w:eastAsia="仿宋_GB2312"/>
          <w:sz w:val="28"/>
          <w:szCs w:val="28"/>
        </w:rPr>
        <w:t>：南京工业大学教育发展基金会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地址：南京市江北新区浦珠南路30号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为支持南京工业大学教育事业发展，根据《中华人民共和国公益事业捐赠法》及《基金会管理条例》等法律法规，经双方友好协商，达成如下一致协议。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甲方自愿捐赠现金（大写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元整（¥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元）支付给乙方。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第二条</w:t>
      </w:r>
      <w:r>
        <w:rPr>
          <w:rFonts w:hint="eastAsia" w:ascii="仿宋_GB2312" w:eastAsia="仿宋_GB2312"/>
          <w:sz w:val="28"/>
          <w:szCs w:val="28"/>
        </w:rPr>
        <w:t xml:space="preserve"> 捐赠分为以下三种类型，在同意的相应类型后面划“√”，不同意的划“×”。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1、非限定捐赠，捐赠人同意赠与资金全部由学校统筹用于学校事业发展及其他方面。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2、部分限定捐赠，捐赠人同意赠与资金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%</w:t>
      </w:r>
      <w:r>
        <w:rPr>
          <w:rFonts w:hint="eastAsia" w:ascii="仿宋_GB2312" w:eastAsia="仿宋_GB2312"/>
          <w:sz w:val="28"/>
          <w:szCs w:val="28"/>
        </w:rPr>
        <w:t>（百分比）由学校统筹用于学校事业发展及其他方面；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%</w:t>
      </w:r>
      <w:r>
        <w:rPr>
          <w:rFonts w:hint="eastAsia" w:ascii="仿宋_GB2312" w:eastAsia="仿宋_GB2312"/>
          <w:sz w:val="28"/>
          <w:szCs w:val="28"/>
        </w:rPr>
        <w:t>（百分比）指定用于：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3、限定捐赠，本次捐赠具体指定用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。  （        ）</w:t>
      </w:r>
    </w:p>
    <w:p>
      <w:pPr>
        <w:spacing w:after="0" w:line="520" w:lineRule="exact"/>
        <w:ind w:left="44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第三条</w:t>
      </w:r>
      <w:r>
        <w:rPr>
          <w:rFonts w:hint="eastAsia" w:ascii="仿宋_GB2312" w:eastAsia="仿宋_GB2312"/>
          <w:sz w:val="28"/>
          <w:szCs w:val="28"/>
        </w:rPr>
        <w:t xml:space="preserve"> 赠与资金的交付方式：银行转账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开户银行：中国工商银行南京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城中</w:t>
      </w:r>
      <w:r>
        <w:rPr>
          <w:rFonts w:hint="eastAsia" w:ascii="仿宋_GB2312" w:eastAsia="仿宋_GB2312"/>
          <w:sz w:val="28"/>
          <w:szCs w:val="28"/>
        </w:rPr>
        <w:t>支行</w:t>
      </w:r>
      <w:bookmarkStart w:id="0" w:name="_GoBack"/>
      <w:bookmarkEnd w:id="0"/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户    名：南京工业大学教育发展基金会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账    号：4301024329100082858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1、甲方在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_____年_____月_____日</w:t>
      </w:r>
      <w:r>
        <w:rPr>
          <w:rFonts w:hint="eastAsia" w:ascii="仿宋_GB2312" w:eastAsia="仿宋_GB2312"/>
          <w:sz w:val="28"/>
          <w:szCs w:val="28"/>
        </w:rPr>
        <w:t>（约定期限内）将捐赠资金交付乙方，并配合乙方依法办理相关法律手续（捐赠方为自然人的应提供身份证复印件；捐赠方为法人的应提供法人登记证书或营业执照复印件）。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2、乙方收到甲方捐赠资金后，出具由财政部门印制的捐赠专用收据，并登记造册，妥善管理和使用。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捐赠资金项目管理协议另行制订。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甲方有权向乙方查询捐赠资金使用、管理情况，并提出意见和建议。对于甲方的查询，乙方应当如实答复。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</w:rPr>
        <w:t xml:space="preserve"> 乙方有权按照本协议约定的用途合理使用捐赠财产，但不得擅自改变捐赠财产的用途。如因特殊原因导致甲方捐赠财产无法适用于指定捐助用途的，在征得甲方的同意后另行确定捐助用途。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 xml:space="preserve">  本协议经甲乙双方授权签约代表签章之日起生效，受中华人民共和国有关法律的管辖和保护。</w:t>
      </w:r>
    </w:p>
    <w:p>
      <w:pPr>
        <w:spacing w:after="0"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本协议一式肆份，甲方执壹份，乙方执叁份。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甲方（签名/盖章）：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乙方（盖章）：</w:t>
      </w:r>
    </w:p>
    <w:p>
      <w:pPr>
        <w:spacing w:after="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南京工业大学教育发展基金会               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法定代表人：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签约代表：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签约代表：</w:t>
      </w:r>
    </w:p>
    <w:p>
      <w:pPr>
        <w:spacing w:after="0"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电话：025-58139999</w:t>
      </w:r>
    </w:p>
    <w:p>
      <w:pPr>
        <w:spacing w:after="0" w:line="520" w:lineRule="exact"/>
        <w:ind w:right="32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签订时间：   年   月   日</w:t>
      </w:r>
    </w:p>
    <w:p>
      <w:pPr>
        <w:rPr>
          <w:spacing w:val="-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82285D"/>
    <w:rsid w:val="00096BC6"/>
    <w:rsid w:val="00110DD5"/>
    <w:rsid w:val="00110F5D"/>
    <w:rsid w:val="00111FA0"/>
    <w:rsid w:val="0012557E"/>
    <w:rsid w:val="001638C0"/>
    <w:rsid w:val="00354E1E"/>
    <w:rsid w:val="004F7671"/>
    <w:rsid w:val="005018B3"/>
    <w:rsid w:val="005B3ECC"/>
    <w:rsid w:val="0068125A"/>
    <w:rsid w:val="00693B32"/>
    <w:rsid w:val="007E6701"/>
    <w:rsid w:val="0082172D"/>
    <w:rsid w:val="0082285D"/>
    <w:rsid w:val="009F4779"/>
    <w:rsid w:val="00A11C6F"/>
    <w:rsid w:val="00A24FD0"/>
    <w:rsid w:val="00AC59FF"/>
    <w:rsid w:val="00B01224"/>
    <w:rsid w:val="00B43ACF"/>
    <w:rsid w:val="00D05EFA"/>
    <w:rsid w:val="00E24AD1"/>
    <w:rsid w:val="00EE2B00"/>
    <w:rsid w:val="00F14ABC"/>
    <w:rsid w:val="00F67A05"/>
    <w:rsid w:val="00F70181"/>
    <w:rsid w:val="00FB4F1E"/>
    <w:rsid w:val="1BB5229B"/>
    <w:rsid w:val="234E1B0A"/>
    <w:rsid w:val="2E5A29CF"/>
    <w:rsid w:val="644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2021-11-04T08:52:00Z</dcterms:created>
  <dc:creator>linghong</dc:creator>
  <cp:lastModifiedBy>波～妞儿</cp:lastModifiedBy>
  <dcterms:modified xsi:type="dcterms:W3CDTF">2024-03-04T02:15:25Z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271090B3ECF74CFB88AF919DEFEBEB7E</vt:lpwstr>
  </property>
</Properties>
</file>